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A08D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A08DB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A08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Иудаизм  в современной России.</w:t>
      </w:r>
    </w:p>
    <w:p w:rsidR="004A08DB" w:rsidRPr="004A08DB" w:rsidRDefault="004A08DB" w:rsidP="004A08DB">
      <w:pPr>
        <w:pStyle w:val="a3"/>
        <w:spacing w:before="225" w:beforeAutospacing="0" w:after="225" w:afterAutospacing="0"/>
        <w:ind w:left="225" w:right="225"/>
        <w:rPr>
          <w:color w:val="424242"/>
        </w:rPr>
      </w:pPr>
      <w:r w:rsidRPr="004A08DB">
        <w:rPr>
          <w:color w:val="424242"/>
        </w:rPr>
        <w:t>Сегодня в России идет становление организационных структур, необходимых для нормального существования и развития иудей</w:t>
      </w:r>
      <w:r w:rsidRPr="004A08DB">
        <w:rPr>
          <w:color w:val="424242"/>
        </w:rPr>
        <w:softHyphen/>
        <w:t>ских религиозных общин. Центром еврейской религиозной жиз</w:t>
      </w:r>
      <w:r w:rsidRPr="004A08DB">
        <w:rPr>
          <w:color w:val="424242"/>
        </w:rPr>
        <w:softHyphen/>
        <w:t>ни страны сегодня является Москва, где по прибли</w:t>
      </w:r>
      <w:r w:rsidRPr="004A08DB">
        <w:rPr>
          <w:color w:val="424242"/>
        </w:rPr>
        <w:softHyphen/>
        <w:t>зительным сведениям проживает около 200 тыс. лиц еврейского происхождения. Там размещаются раввинский суд (имеющий пра</w:t>
      </w:r>
      <w:r w:rsidRPr="004A08DB">
        <w:rPr>
          <w:color w:val="424242"/>
        </w:rPr>
        <w:softHyphen/>
        <w:t>во решать вопросы, относящиеся к соблюдению иудейских рели</w:t>
      </w:r>
      <w:r w:rsidRPr="004A08DB">
        <w:rPr>
          <w:color w:val="424242"/>
        </w:rPr>
        <w:softHyphen/>
        <w:t>гиозных законов), синагоги, различные религиозные учебные за</w:t>
      </w:r>
      <w:r w:rsidRPr="004A08DB">
        <w:rPr>
          <w:color w:val="424242"/>
        </w:rPr>
        <w:softHyphen/>
        <w:t xml:space="preserve">ведения, еврейские школы и Еврейский университет. </w:t>
      </w:r>
      <w:proofErr w:type="gramStart"/>
      <w:r w:rsidRPr="004A08DB">
        <w:rPr>
          <w:color w:val="424242"/>
        </w:rPr>
        <w:t>В Москве работает Российский еврейский конгресс, организация «ВААД России», стремящаяся объединить все еврейские организации, Конгресс еврейских религиозных общин и организаций России (КЕРООР), издается еврейская пресса и т. д. Санкт-Петербур</w:t>
      </w:r>
      <w:r w:rsidRPr="004A08DB">
        <w:rPr>
          <w:color w:val="424242"/>
        </w:rPr>
        <w:softHyphen/>
        <w:t>ге, где проживает около 100 тыс. человек еврейского происхожде</w:t>
      </w:r>
      <w:r w:rsidRPr="004A08DB">
        <w:rPr>
          <w:color w:val="424242"/>
        </w:rPr>
        <w:softHyphen/>
        <w:t>ния, также имеются Хоральная синагога, Петербургский инсти</w:t>
      </w:r>
      <w:r w:rsidRPr="004A08DB">
        <w:rPr>
          <w:color w:val="424242"/>
        </w:rPr>
        <w:softHyphen/>
        <w:t xml:space="preserve">тут </w:t>
      </w:r>
      <w:proofErr w:type="spellStart"/>
      <w:r w:rsidRPr="004A08DB">
        <w:rPr>
          <w:color w:val="424242"/>
        </w:rPr>
        <w:t>иудаики</w:t>
      </w:r>
      <w:proofErr w:type="spellEnd"/>
      <w:r w:rsidRPr="004A08DB">
        <w:rPr>
          <w:color w:val="424242"/>
        </w:rPr>
        <w:t>, школы, культурно-просветительские и благотвори</w:t>
      </w:r>
      <w:r w:rsidRPr="004A08DB">
        <w:rPr>
          <w:color w:val="424242"/>
        </w:rPr>
        <w:softHyphen/>
        <w:t>тельные организации, выходит еврейская газета «Народ мой» и другие издания.</w:t>
      </w:r>
      <w:proofErr w:type="gramEnd"/>
      <w:r w:rsidRPr="004A08DB">
        <w:rPr>
          <w:color w:val="424242"/>
        </w:rPr>
        <w:t xml:space="preserve"> Синагоги работают в десятках городов России, ак</w:t>
      </w:r>
      <w:r w:rsidRPr="004A08DB">
        <w:rPr>
          <w:color w:val="424242"/>
        </w:rPr>
        <w:softHyphen/>
        <w:t>тивизировалась культурно-религиозная жизнь малых этнических иудейских групп — горских, грузинских, среднеазиатских евреев, караимов. Иудаизм официально признан одной из четырех тра</w:t>
      </w:r>
      <w:r w:rsidRPr="004A08DB">
        <w:rPr>
          <w:color w:val="424242"/>
        </w:rPr>
        <w:softHyphen/>
        <w:t>диционных религий России.</w:t>
      </w:r>
    </w:p>
    <w:p w:rsidR="004A08DB" w:rsidRPr="004A08DB" w:rsidRDefault="004A08DB" w:rsidP="004A08DB">
      <w:pPr>
        <w:pStyle w:val="a3"/>
        <w:spacing w:before="225" w:beforeAutospacing="0" w:after="225" w:afterAutospacing="0"/>
        <w:ind w:left="225" w:right="225"/>
        <w:rPr>
          <w:color w:val="424242"/>
        </w:rPr>
      </w:pPr>
      <w:r w:rsidRPr="004A08DB">
        <w:rPr>
          <w:color w:val="424242"/>
        </w:rPr>
        <w:t xml:space="preserve">Сегодня в России легально существует несколько всероссийских сетей религиозных организаций иудаизма: ФЕОР (Федерация еврейских общин России), КЕРООР, ОРОСИР (Объединение религиозных общин современного иудаизма в России) и пр. Таким образом, у России 2 </w:t>
      </w:r>
      <w:proofErr w:type="gramStart"/>
      <w:r w:rsidRPr="004A08DB">
        <w:rPr>
          <w:color w:val="424242"/>
        </w:rPr>
        <w:t>Главных</w:t>
      </w:r>
      <w:proofErr w:type="gramEnd"/>
      <w:r w:rsidRPr="004A08DB">
        <w:rPr>
          <w:color w:val="424242"/>
        </w:rPr>
        <w:t xml:space="preserve"> Раввина: </w:t>
      </w:r>
      <w:proofErr w:type="spellStart"/>
      <w:r w:rsidRPr="004A08DB">
        <w:rPr>
          <w:color w:val="424242"/>
        </w:rPr>
        <w:t>Берл</w:t>
      </w:r>
      <w:proofErr w:type="spellEnd"/>
      <w:r w:rsidRPr="004A08DB">
        <w:rPr>
          <w:color w:val="424242"/>
        </w:rPr>
        <w:t xml:space="preserve"> </w:t>
      </w:r>
      <w:proofErr w:type="spellStart"/>
      <w:r w:rsidRPr="004A08DB">
        <w:rPr>
          <w:color w:val="424242"/>
        </w:rPr>
        <w:t>Лазар</w:t>
      </w:r>
      <w:proofErr w:type="spellEnd"/>
      <w:r w:rsidRPr="004A08DB">
        <w:rPr>
          <w:color w:val="424242"/>
        </w:rPr>
        <w:t xml:space="preserve"> (от ФЕОР), Адольф Шаевич от КЕРООР. Крупнейшей сетью организаций является ФЕОР, спонсорами которой являются широко известные в России люди, среди которых Роман Абрамович. В правление организации входит также депутат Госдумы Иосиф Кобзон. Целью ФЕОР является консолидация всех россиян, которые связывают себя с иудаизмом, как в </w:t>
      </w:r>
      <w:proofErr w:type="gramStart"/>
      <w:r w:rsidRPr="004A08DB">
        <w:rPr>
          <w:color w:val="424242"/>
        </w:rPr>
        <w:t>религиозном</w:t>
      </w:r>
      <w:proofErr w:type="gramEnd"/>
      <w:r w:rsidRPr="004A08DB">
        <w:rPr>
          <w:color w:val="424242"/>
        </w:rPr>
        <w:t>, так и в историко-культурном смыслах.</w:t>
      </w:r>
    </w:p>
    <w:p w:rsidR="004A08DB" w:rsidRPr="004A08DB" w:rsidRDefault="004A08DB" w:rsidP="004A08DB">
      <w:pPr>
        <w:pStyle w:val="a3"/>
        <w:spacing w:before="225" w:beforeAutospacing="0" w:after="225" w:afterAutospacing="0"/>
        <w:ind w:left="225" w:right="225"/>
        <w:rPr>
          <w:color w:val="424242"/>
        </w:rPr>
      </w:pPr>
      <w:r w:rsidRPr="004A08DB">
        <w:rPr>
          <w:color w:val="424242"/>
        </w:rPr>
        <w:t xml:space="preserve">Что касается ФЕОР, то её организованные общины существуют в более чем 100 городах России. Помимо Москвы, в одном городе находится лишь одна община. В Москве же 13 религиозных общин ФЕОР: 1 община грузинских евреев, 1 община </w:t>
      </w:r>
      <w:proofErr w:type="spellStart"/>
      <w:r w:rsidRPr="004A08DB">
        <w:rPr>
          <w:color w:val="424242"/>
        </w:rPr>
        <w:t>сефардских</w:t>
      </w:r>
      <w:proofErr w:type="spellEnd"/>
      <w:r w:rsidRPr="004A08DB">
        <w:rPr>
          <w:color w:val="424242"/>
        </w:rPr>
        <w:t xml:space="preserve"> евреев, 1 община горских евреев, 1 община бухарских евреев и 9 общин </w:t>
      </w:r>
      <w:proofErr w:type="spellStart"/>
      <w:r w:rsidRPr="004A08DB">
        <w:rPr>
          <w:color w:val="424242"/>
        </w:rPr>
        <w:t>ашкеназских</w:t>
      </w:r>
      <w:proofErr w:type="spellEnd"/>
      <w:r w:rsidRPr="004A08DB">
        <w:rPr>
          <w:color w:val="424242"/>
        </w:rPr>
        <w:t xml:space="preserve"> евреев.</w:t>
      </w:r>
    </w:p>
    <w:p w:rsidR="004A08DB" w:rsidRPr="004A08DB" w:rsidRDefault="004A08DB" w:rsidP="004A08DB">
      <w:pPr>
        <w:pStyle w:val="a3"/>
        <w:spacing w:before="225" w:beforeAutospacing="0" w:after="225" w:afterAutospacing="0"/>
        <w:ind w:left="225" w:right="225"/>
        <w:rPr>
          <w:color w:val="424242"/>
        </w:rPr>
      </w:pPr>
      <w:r w:rsidRPr="004A08DB">
        <w:rPr>
          <w:color w:val="424242"/>
        </w:rPr>
        <w:t>Председатель еврейской религиозной общины и раввин — не одно и то же. Раввинов ФЕОР в России не менее 46 человек (по данным журнала «</w:t>
      </w:r>
      <w:proofErr w:type="spellStart"/>
      <w:r w:rsidRPr="004A08DB">
        <w:rPr>
          <w:color w:val="424242"/>
        </w:rPr>
        <w:t>Лехаим</w:t>
      </w:r>
      <w:proofErr w:type="spellEnd"/>
      <w:r w:rsidRPr="004A08DB">
        <w:rPr>
          <w:color w:val="424242"/>
        </w:rPr>
        <w:t>», выпускаемого ФЕОР).</w:t>
      </w:r>
    </w:p>
    <w:p w:rsidR="004A08DB" w:rsidRPr="004A08DB" w:rsidRDefault="004A08DB" w:rsidP="004A08DB">
      <w:pPr>
        <w:pStyle w:val="a3"/>
        <w:spacing w:before="225" w:beforeAutospacing="0" w:after="225" w:afterAutospacing="0"/>
        <w:ind w:left="225" w:right="225"/>
        <w:rPr>
          <w:color w:val="424242"/>
        </w:rPr>
      </w:pPr>
      <w:proofErr w:type="gramStart"/>
      <w:r w:rsidRPr="004A08DB">
        <w:rPr>
          <w:color w:val="424242"/>
        </w:rPr>
        <w:t xml:space="preserve">ФЕОР и КЕРООР в основном следуют правилам иудаизма, которые предписывают что и раввином, и председателем общины может стать только </w:t>
      </w:r>
      <w:proofErr w:type="spellStart"/>
      <w:r w:rsidRPr="004A08DB">
        <w:rPr>
          <w:color w:val="424242"/>
        </w:rPr>
        <w:t>галахический</w:t>
      </w:r>
      <w:proofErr w:type="spellEnd"/>
      <w:r w:rsidRPr="004A08DB">
        <w:rPr>
          <w:color w:val="424242"/>
        </w:rPr>
        <w:t xml:space="preserve"> еврей, то есть еврей либо целиком, либо по матери; а еврей по отцу не имеет права занимать такой статус, за исключением случаев, когда он прошёл </w:t>
      </w:r>
      <w:proofErr w:type="spellStart"/>
      <w:r w:rsidRPr="004A08DB">
        <w:rPr>
          <w:color w:val="424242"/>
        </w:rPr>
        <w:t>гиюр</w:t>
      </w:r>
      <w:proofErr w:type="spellEnd"/>
      <w:r w:rsidRPr="004A08DB">
        <w:rPr>
          <w:color w:val="424242"/>
        </w:rPr>
        <w:t xml:space="preserve"> (обращение </w:t>
      </w:r>
      <w:proofErr w:type="spellStart"/>
      <w:r w:rsidRPr="004A08DB">
        <w:rPr>
          <w:color w:val="424242"/>
        </w:rPr>
        <w:t>нееврея</w:t>
      </w:r>
      <w:proofErr w:type="spellEnd"/>
      <w:r w:rsidRPr="004A08DB">
        <w:rPr>
          <w:color w:val="424242"/>
        </w:rPr>
        <w:t xml:space="preserve"> в иудаизм, а также связанный с этим обряд).</w:t>
      </w:r>
      <w:proofErr w:type="gramEnd"/>
    </w:p>
    <w:p w:rsidR="004A08DB" w:rsidRPr="004A08DB" w:rsidRDefault="004A08DB" w:rsidP="004A08DB">
      <w:pPr>
        <w:pStyle w:val="a3"/>
        <w:spacing w:before="225" w:beforeAutospacing="0" w:after="225" w:afterAutospacing="0"/>
        <w:ind w:left="225" w:right="225"/>
        <w:rPr>
          <w:color w:val="424242"/>
        </w:rPr>
      </w:pPr>
      <w:r w:rsidRPr="004A08DB">
        <w:rPr>
          <w:color w:val="424242"/>
        </w:rPr>
        <w:t>Ввиду массовых смешанных браков, существовавших на про</w:t>
      </w:r>
      <w:r w:rsidRPr="004A08DB">
        <w:rPr>
          <w:color w:val="424242"/>
        </w:rPr>
        <w:softHyphen/>
        <w:t>тяжении нескольких поколений, и господствующего в обществе нерелигиозного сознания довольно трудно определить количест</w:t>
      </w:r>
      <w:r w:rsidRPr="004A08DB">
        <w:rPr>
          <w:color w:val="424242"/>
        </w:rPr>
        <w:softHyphen/>
        <w:t>во приверженцев иудаизма на территории бывшего СССР. Кро</w:t>
      </w:r>
      <w:r w:rsidRPr="004A08DB">
        <w:rPr>
          <w:color w:val="424242"/>
        </w:rPr>
        <w:softHyphen/>
        <w:t>ме того, чисто российским явлением остается движение секты «субботников», именуемых ранее «</w:t>
      </w:r>
      <w:proofErr w:type="spellStart"/>
      <w:r w:rsidRPr="004A08DB">
        <w:rPr>
          <w:color w:val="424242"/>
        </w:rPr>
        <w:t>жидовствующие</w:t>
      </w:r>
      <w:proofErr w:type="spellEnd"/>
      <w:r w:rsidRPr="004A08DB">
        <w:rPr>
          <w:color w:val="424242"/>
        </w:rPr>
        <w:t>». Некоторые источники полагают, что их число достаточно велико. По прибли</w:t>
      </w:r>
      <w:r w:rsidRPr="004A08DB">
        <w:rPr>
          <w:color w:val="424242"/>
        </w:rPr>
        <w:softHyphen/>
        <w:t>зительным данным, население, потенциально тяготеющее к иудей</w:t>
      </w:r>
      <w:r w:rsidRPr="004A08DB">
        <w:rPr>
          <w:color w:val="424242"/>
        </w:rPr>
        <w:softHyphen/>
        <w:t xml:space="preserve">ской религиозной традиции, насчитывает на территории СНГ </w:t>
      </w:r>
      <w:r w:rsidRPr="004A08DB">
        <w:rPr>
          <w:color w:val="424242"/>
        </w:rPr>
        <w:lastRenderedPageBreak/>
        <w:t xml:space="preserve">около 3 </w:t>
      </w:r>
      <w:proofErr w:type="spellStart"/>
      <w:proofErr w:type="gramStart"/>
      <w:r w:rsidRPr="004A08DB">
        <w:rPr>
          <w:color w:val="424242"/>
        </w:rPr>
        <w:t>млн</w:t>
      </w:r>
      <w:proofErr w:type="spellEnd"/>
      <w:proofErr w:type="gramEnd"/>
      <w:r w:rsidRPr="004A08DB">
        <w:rPr>
          <w:color w:val="424242"/>
        </w:rPr>
        <w:t xml:space="preserve"> человек. основном это хорошо образованные жите</w:t>
      </w:r>
      <w:r w:rsidRPr="004A08DB">
        <w:rPr>
          <w:color w:val="424242"/>
        </w:rPr>
        <w:softHyphen/>
        <w:t>ли городов, занятые преимущественно умственным трудом. Дан</w:t>
      </w:r>
      <w:r w:rsidRPr="004A08DB">
        <w:rPr>
          <w:color w:val="424242"/>
        </w:rPr>
        <w:softHyphen/>
        <w:t>ные социологических исследований показывают отсутствие у боль</w:t>
      </w:r>
      <w:r w:rsidRPr="004A08DB">
        <w:rPr>
          <w:color w:val="424242"/>
        </w:rPr>
        <w:softHyphen/>
        <w:t xml:space="preserve">шинства этих людей четкой конфессиональной идентификации. Однако </w:t>
      </w:r>
      <w:proofErr w:type="spellStart"/>
      <w:r w:rsidRPr="004A08DB">
        <w:rPr>
          <w:color w:val="424242"/>
        </w:rPr>
        <w:t>двухтысячелетняя</w:t>
      </w:r>
      <w:proofErr w:type="spellEnd"/>
      <w:r w:rsidRPr="004A08DB">
        <w:rPr>
          <w:color w:val="424242"/>
        </w:rPr>
        <w:t xml:space="preserve"> история иудаизма на земле этой ве</w:t>
      </w:r>
      <w:r w:rsidRPr="004A08DB">
        <w:rPr>
          <w:color w:val="424242"/>
        </w:rPr>
        <w:softHyphen/>
        <w:t>ликой страны достаточно поучительна для размышлений над его судьбой в будущем.</w:t>
      </w:r>
    </w:p>
    <w:p w:rsidR="004A08DB" w:rsidRPr="004A08DB" w:rsidRDefault="004A08DB" w:rsidP="004A08DB">
      <w:pPr>
        <w:pStyle w:val="a3"/>
        <w:spacing w:before="225" w:beforeAutospacing="0" w:after="225" w:afterAutospacing="0"/>
        <w:ind w:left="225" w:right="225"/>
        <w:rPr>
          <w:color w:val="424242"/>
        </w:rPr>
      </w:pPr>
      <w:r w:rsidRPr="004A08DB">
        <w:rPr>
          <w:b/>
          <w:color w:val="424242"/>
        </w:rPr>
        <w:t>Домашнее задание:</w:t>
      </w:r>
      <w:r w:rsidRPr="004A08DB">
        <w:rPr>
          <w:color w:val="424242"/>
        </w:rPr>
        <w:t xml:space="preserve"> подготовить материал на тему - </w:t>
      </w:r>
      <w:r w:rsidRPr="004A08DB">
        <w:t>Проблемы духовной жизни современной России</w:t>
      </w:r>
      <w:r w:rsidR="005122E3">
        <w:t>- 1. Что такое материальная и духовная культура? Какие проблемы духовной жизни назрели в России?</w:t>
      </w:r>
    </w:p>
    <w:p w:rsidR="004A08DB" w:rsidRPr="004A08DB" w:rsidRDefault="004A08DB">
      <w:pPr>
        <w:rPr>
          <w:rFonts w:ascii="Times New Roman" w:hAnsi="Times New Roman" w:cs="Times New Roman"/>
          <w:sz w:val="24"/>
          <w:szCs w:val="24"/>
        </w:rPr>
      </w:pPr>
    </w:p>
    <w:sectPr w:rsidR="004A08DB" w:rsidRPr="004A0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8DB"/>
    <w:rsid w:val="004A08DB"/>
    <w:rsid w:val="0051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2020-04-22T17:13:00Z</dcterms:created>
  <dcterms:modified xsi:type="dcterms:W3CDTF">2020-04-22T17:25:00Z</dcterms:modified>
</cp:coreProperties>
</file>